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F7" w:rsidRDefault="009150F7" w:rsidP="009150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C5294"/>
          <w:sz w:val="66"/>
          <w:szCs w:val="66"/>
        </w:rPr>
      </w:pPr>
      <w:r>
        <w:rPr>
          <w:rFonts w:ascii="Arial" w:hAnsi="Arial" w:cs="Arial"/>
          <w:b/>
          <w:bCs/>
          <w:color w:val="0C5294"/>
          <w:sz w:val="66"/>
          <w:szCs w:val="66"/>
        </w:rPr>
        <w:t>Ansia “buona”, “</w:t>
      </w:r>
      <w:proofErr w:type="gramStart"/>
      <w:r>
        <w:rPr>
          <w:rFonts w:ascii="Arial" w:hAnsi="Arial" w:cs="Arial"/>
          <w:b/>
          <w:bCs/>
          <w:color w:val="0C5294"/>
          <w:sz w:val="66"/>
          <w:szCs w:val="66"/>
        </w:rPr>
        <w:t>ansia</w:t>
      </w:r>
      <w:proofErr w:type="gramEnd"/>
      <w:r>
        <w:rPr>
          <w:rFonts w:ascii="Arial" w:hAnsi="Arial" w:cs="Arial"/>
          <w:b/>
          <w:bCs/>
          <w:color w:val="0C5294"/>
          <w:sz w:val="66"/>
          <w:szCs w:val="66"/>
        </w:rPr>
        <w:t xml:space="preserve"> disadattiva” e “non è ansia”...</w:t>
      </w:r>
    </w:p>
    <w:p w:rsidR="009150F7" w:rsidRDefault="009150F7" w:rsidP="009150F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BD4A0B"/>
          <w:sz w:val="22"/>
          <w:szCs w:val="22"/>
        </w:rPr>
      </w:pPr>
      <w:r>
        <w:rPr>
          <w:rFonts w:ascii="Arial" w:hAnsi="Arial" w:cs="Arial"/>
          <w:b/>
          <w:bCs/>
          <w:color w:val="0C5294"/>
          <w:sz w:val="66"/>
          <w:szCs w:val="66"/>
        </w:rPr>
        <w:fldChar w:fldCharType="begin"/>
      </w:r>
      <w:r>
        <w:rPr>
          <w:rFonts w:ascii="Arial" w:hAnsi="Arial" w:cs="Arial"/>
          <w:b/>
          <w:bCs/>
          <w:color w:val="0C5294"/>
          <w:sz w:val="66"/>
          <w:szCs w:val="66"/>
        </w:rPr>
        <w:instrText>HYPERLINK "http://www.medicitalia.it/carla.foletto"</w:instrText>
      </w:r>
      <w:r>
        <w:rPr>
          <w:rFonts w:ascii="Arial" w:hAnsi="Arial" w:cs="Arial"/>
          <w:b/>
          <w:bCs/>
          <w:color w:val="0C5294"/>
          <w:sz w:val="66"/>
          <w:szCs w:val="66"/>
        </w:rPr>
      </w:r>
      <w:r>
        <w:rPr>
          <w:rFonts w:ascii="Arial" w:hAnsi="Arial" w:cs="Arial"/>
          <w:b/>
          <w:bCs/>
          <w:color w:val="0C5294"/>
          <w:sz w:val="66"/>
          <w:szCs w:val="66"/>
        </w:rPr>
        <w:fldChar w:fldCharType="separate"/>
      </w:r>
      <w:r>
        <w:rPr>
          <w:rFonts w:ascii="Arial" w:hAnsi="Arial" w:cs="Arial"/>
          <w:b/>
          <w:bCs/>
          <w:noProof/>
          <w:color w:val="BD4A0B"/>
          <w:sz w:val="22"/>
          <w:szCs w:val="22"/>
        </w:rPr>
        <w:drawing>
          <wp:inline distT="0" distB="0" distL="0" distR="0" wp14:anchorId="618438CB" wp14:editId="2883BFAE">
            <wp:extent cx="634365" cy="611505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50F7" w:rsidRDefault="009150F7" w:rsidP="009150F7">
      <w:pPr>
        <w:widowControl w:val="0"/>
        <w:autoSpaceDE w:val="0"/>
        <w:autoSpaceDN w:val="0"/>
        <w:adjustRightInd w:val="0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b/>
          <w:bCs/>
          <w:color w:val="0C5294"/>
          <w:sz w:val="66"/>
          <w:szCs w:val="66"/>
        </w:rPr>
        <w:fldChar w:fldCharType="end"/>
      </w:r>
      <w:r>
        <w:rPr>
          <w:rFonts w:ascii="Arial" w:hAnsi="Arial" w:cs="Arial"/>
          <w:i/>
          <w:iCs/>
          <w:color w:val="414141"/>
          <w:sz w:val="22"/>
          <w:szCs w:val="22"/>
        </w:rPr>
        <w:t>Fra gli aspetti più complessi da valutare, durante le fasi iniziali di un processo terapeutico, troviamo una prima importante differenziazione da fare fra: “</w:t>
      </w:r>
      <w:proofErr w:type="gramStart"/>
      <w:r>
        <w:rPr>
          <w:rFonts w:ascii="Arial" w:hAnsi="Arial" w:cs="Arial"/>
          <w:i/>
          <w:iCs/>
          <w:color w:val="414141"/>
          <w:sz w:val="22"/>
          <w:szCs w:val="22"/>
        </w:rPr>
        <w:t>attivazione</w:t>
      </w:r>
      <w:proofErr w:type="gramEnd"/>
      <w:r>
        <w:rPr>
          <w:rFonts w:ascii="Arial" w:hAnsi="Arial" w:cs="Arial"/>
          <w:i/>
          <w:iCs/>
          <w:color w:val="414141"/>
          <w:sz w:val="22"/>
          <w:szCs w:val="22"/>
        </w:rPr>
        <w:t xml:space="preserve"> funzionale” e “attivazione disadattiva”; nel primo caso è peggiorativo inibire l'ansia nel secondo è utile farlo.</w:t>
      </w:r>
    </w:p>
    <w:p w:rsidR="009150F7" w:rsidRDefault="009150F7" w:rsidP="009150F7">
      <w:pPr>
        <w:widowControl w:val="0"/>
        <w:autoSpaceDE w:val="0"/>
        <w:autoSpaceDN w:val="0"/>
        <w:adjustRightInd w:val="0"/>
        <w:rPr>
          <w:rFonts w:ascii="Arial" w:hAnsi="Arial" w:cs="Arial"/>
          <w:color w:val="414141"/>
          <w:sz w:val="22"/>
          <w:szCs w:val="22"/>
        </w:rPr>
      </w:pPr>
      <w:r>
        <w:rPr>
          <w:rFonts w:ascii="Arial" w:hAnsi="Arial" w:cs="Arial"/>
          <w:color w:val="414141"/>
          <w:sz w:val="22"/>
          <w:szCs w:val="22"/>
        </w:rPr>
        <w:t xml:space="preserve">Articolo a cura di </w:t>
      </w:r>
      <w:hyperlink r:id="rId7" w:history="1">
        <w:r>
          <w:rPr>
            <w:rFonts w:ascii="Arial" w:hAnsi="Arial" w:cs="Arial"/>
            <w:b/>
            <w:bCs/>
            <w:color w:val="BD4A0B"/>
            <w:sz w:val="22"/>
            <w:szCs w:val="22"/>
          </w:rPr>
          <w:t xml:space="preserve">Dr.ssa Carla </w:t>
        </w:r>
        <w:proofErr w:type="spellStart"/>
        <w:r>
          <w:rPr>
            <w:rFonts w:ascii="Arial" w:hAnsi="Arial" w:cs="Arial"/>
            <w:b/>
            <w:bCs/>
            <w:color w:val="BD4A0B"/>
            <w:sz w:val="22"/>
            <w:szCs w:val="22"/>
          </w:rPr>
          <w:t>Foletto</w:t>
        </w:r>
        <w:proofErr w:type="spellEnd"/>
      </w:hyperlink>
      <w:r>
        <w:rPr>
          <w:rFonts w:ascii="Arial" w:hAnsi="Arial" w:cs="Arial"/>
          <w:color w:val="414141"/>
          <w:sz w:val="22"/>
          <w:szCs w:val="22"/>
        </w:rPr>
        <w:t>.  </w:t>
      </w:r>
    </w:p>
    <w:p w:rsidR="009150F7" w:rsidRDefault="009150F7" w:rsidP="009150F7">
      <w:pPr>
        <w:widowControl w:val="0"/>
        <w:autoSpaceDE w:val="0"/>
        <w:autoSpaceDN w:val="0"/>
        <w:adjustRightInd w:val="0"/>
        <w:rPr>
          <w:rFonts w:ascii="Arial" w:hAnsi="Arial" w:cs="Arial"/>
          <w:color w:val="414141"/>
        </w:rPr>
      </w:pPr>
      <w:r>
        <w:rPr>
          <w:rFonts w:ascii="Arial" w:hAnsi="Arial" w:cs="Arial"/>
          <w:color w:val="414141"/>
        </w:rPr>
        <w:t> </w:t>
      </w:r>
    </w:p>
    <w:p w:rsidR="009150F7" w:rsidRDefault="009150F7" w:rsidP="009150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23232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Fra gli aspetti più complessi da valutare, durante le fasi iniziali di un processo terapeutico, troviamo una prima importante differenziazione da fare fra: “</w:t>
      </w:r>
      <w:proofErr w:type="gramStart"/>
      <w:r>
        <w:rPr>
          <w:rFonts w:ascii="Arial" w:hAnsi="Arial" w:cs="Arial"/>
          <w:b/>
          <w:bCs/>
          <w:color w:val="323232"/>
          <w:sz w:val="28"/>
          <w:szCs w:val="28"/>
        </w:rPr>
        <w:t>attivazione</w:t>
      </w:r>
      <w:proofErr w:type="gramEnd"/>
      <w:r>
        <w:rPr>
          <w:rFonts w:ascii="Arial" w:hAnsi="Arial" w:cs="Arial"/>
          <w:b/>
          <w:bCs/>
          <w:color w:val="323232"/>
          <w:sz w:val="28"/>
          <w:szCs w:val="28"/>
        </w:rPr>
        <w:t xml:space="preserve"> funzionale</w:t>
      </w:r>
      <w:r>
        <w:rPr>
          <w:rFonts w:ascii="Arial" w:hAnsi="Arial" w:cs="Arial"/>
          <w:color w:val="323232"/>
          <w:sz w:val="28"/>
          <w:szCs w:val="28"/>
        </w:rPr>
        <w:t>” e “</w:t>
      </w:r>
      <w:r>
        <w:rPr>
          <w:rFonts w:ascii="Arial" w:hAnsi="Arial" w:cs="Arial"/>
          <w:b/>
          <w:bCs/>
          <w:color w:val="323232"/>
          <w:sz w:val="28"/>
          <w:szCs w:val="28"/>
        </w:rPr>
        <w:t>attivazione disadattiva</w:t>
      </w:r>
      <w:r>
        <w:rPr>
          <w:rFonts w:ascii="Arial" w:hAnsi="Arial" w:cs="Arial"/>
          <w:color w:val="323232"/>
          <w:sz w:val="28"/>
          <w:szCs w:val="28"/>
        </w:rPr>
        <w:t>”; nel primo caso è peggiorativo inibire l'ansia nel secondo è utile farlo.</w:t>
      </w:r>
    </w:p>
    <w:p w:rsidR="009150F7" w:rsidRDefault="009150F7" w:rsidP="009150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23232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Se consideriamo “</w:t>
      </w:r>
      <w:r>
        <w:rPr>
          <w:rFonts w:ascii="Arial" w:hAnsi="Arial" w:cs="Arial"/>
          <w:b/>
          <w:bCs/>
          <w:color w:val="323232"/>
          <w:sz w:val="28"/>
          <w:szCs w:val="28"/>
        </w:rPr>
        <w:t>l'ansia</w:t>
      </w:r>
      <w:r>
        <w:rPr>
          <w:rFonts w:ascii="Arial" w:hAnsi="Arial" w:cs="Arial"/>
          <w:color w:val="323232"/>
          <w:sz w:val="28"/>
          <w:szCs w:val="28"/>
        </w:rPr>
        <w:t>”</w:t>
      </w:r>
      <w:proofErr w:type="gramStart"/>
      <w:r>
        <w:rPr>
          <w:rFonts w:ascii="Arial" w:hAnsi="Arial" w:cs="Arial"/>
          <w:color w:val="323232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323232"/>
          <w:sz w:val="28"/>
          <w:szCs w:val="28"/>
        </w:rPr>
        <w:t xml:space="preserve"> stato della mente noto a quasi tutti (ma la stessa cosa vale per l'umore, il controllo pulsionale </w:t>
      </w:r>
      <w:proofErr w:type="spellStart"/>
      <w:r>
        <w:rPr>
          <w:rFonts w:ascii="Arial" w:hAnsi="Arial" w:cs="Arial"/>
          <w:color w:val="323232"/>
          <w:sz w:val="28"/>
          <w:szCs w:val="28"/>
        </w:rPr>
        <w:t>ecc</w:t>
      </w:r>
      <w:proofErr w:type="spellEnd"/>
      <w:r>
        <w:rPr>
          <w:rFonts w:ascii="Arial" w:hAnsi="Arial" w:cs="Arial"/>
          <w:color w:val="323232"/>
          <w:sz w:val="28"/>
          <w:szCs w:val="28"/>
        </w:rPr>
        <w:t xml:space="preserve">), possiamo trovare differenti modalità concausalmente attivanti che però all'osservatore appaiono identiche nell'espressione esterna del "co </w:t>
      </w:r>
      <w:proofErr w:type="spellStart"/>
      <w:r>
        <w:rPr>
          <w:rFonts w:ascii="Arial" w:hAnsi="Arial" w:cs="Arial"/>
          <w:color w:val="323232"/>
          <w:sz w:val="28"/>
          <w:szCs w:val="28"/>
        </w:rPr>
        <w:t>mportamento</w:t>
      </w:r>
      <w:proofErr w:type="spellEnd"/>
      <w:r>
        <w:rPr>
          <w:rFonts w:ascii="Arial" w:hAnsi="Arial" w:cs="Arial"/>
          <w:color w:val="323232"/>
          <w:sz w:val="28"/>
          <w:szCs w:val="28"/>
        </w:rPr>
        <w:t xml:space="preserve"> sostenuto da ansia" ( es: eloquio veloce, rossore, sudorazione, polipnea …).</w:t>
      </w:r>
    </w:p>
    <w:p w:rsidR="009150F7" w:rsidRDefault="009150F7" w:rsidP="009150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23232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Per approcciarsi in modo terapeuticamente corretto il professionista, deve riconoscere la “</w:t>
      </w:r>
      <w:proofErr w:type="spellStart"/>
      <w:r>
        <w:rPr>
          <w:rFonts w:ascii="Arial" w:hAnsi="Arial" w:cs="Arial"/>
          <w:color w:val="323232"/>
          <w:sz w:val="28"/>
          <w:szCs w:val="28"/>
        </w:rPr>
        <w:t>concausalità</w:t>
      </w:r>
      <w:proofErr w:type="spellEnd"/>
      <w:r>
        <w:rPr>
          <w:rFonts w:ascii="Arial" w:hAnsi="Arial" w:cs="Arial"/>
          <w:color w:val="323232"/>
          <w:sz w:val="28"/>
          <w:szCs w:val="28"/>
        </w:rPr>
        <w:t xml:space="preserve"> attivante”, per evitare per esempio di andare </w:t>
      </w:r>
      <w:proofErr w:type="gramStart"/>
      <w:r>
        <w:rPr>
          <w:rFonts w:ascii="Arial" w:hAnsi="Arial" w:cs="Arial"/>
          <w:color w:val="323232"/>
          <w:sz w:val="28"/>
          <w:szCs w:val="28"/>
        </w:rPr>
        <w:t>ad</w:t>
      </w:r>
      <w:proofErr w:type="gramEnd"/>
      <w:r>
        <w:rPr>
          <w:rFonts w:ascii="Arial" w:hAnsi="Arial" w:cs="Arial"/>
          <w:color w:val="323232"/>
          <w:sz w:val="28"/>
          <w:szCs w:val="28"/>
        </w:rPr>
        <w:t xml:space="preserve"> inibire (magari </w:t>
      </w:r>
      <w:proofErr w:type="spellStart"/>
      <w:r>
        <w:rPr>
          <w:rFonts w:ascii="Arial" w:hAnsi="Arial" w:cs="Arial"/>
          <w:color w:val="323232"/>
          <w:sz w:val="28"/>
          <w:szCs w:val="28"/>
        </w:rPr>
        <w:t>psicoterapeuticamente</w:t>
      </w:r>
      <w:proofErr w:type="spellEnd"/>
      <w:r>
        <w:rPr>
          <w:rFonts w:ascii="Arial" w:hAnsi="Arial" w:cs="Arial"/>
          <w:color w:val="323232"/>
          <w:sz w:val="28"/>
          <w:szCs w:val="28"/>
        </w:rPr>
        <w:t xml:space="preserve"> o farmacologicamente) una risposta psichica necessaria al soggetto.</w:t>
      </w:r>
    </w:p>
    <w:p w:rsidR="009150F7" w:rsidRDefault="009150F7" w:rsidP="009150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23232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 xml:space="preserve">Per fare un'analogia, è come se si trattasse di febbre (risposta fisiologica dell'organismo a stimoli endogeni o esogeni caratterizzata </w:t>
      </w:r>
      <w:proofErr w:type="gramStart"/>
      <w:r>
        <w:rPr>
          <w:rFonts w:ascii="Arial" w:hAnsi="Arial" w:cs="Arial"/>
          <w:color w:val="323232"/>
          <w:sz w:val="28"/>
          <w:szCs w:val="28"/>
        </w:rPr>
        <w:t xml:space="preserve">dalla </w:t>
      </w:r>
      <w:proofErr w:type="gramEnd"/>
      <w:r>
        <w:rPr>
          <w:rFonts w:ascii="Arial" w:hAnsi="Arial" w:cs="Arial"/>
          <w:color w:val="323232"/>
          <w:sz w:val="28"/>
          <w:szCs w:val="28"/>
        </w:rPr>
        <w:t>elevazione della temperatura), cioè l'ansia può essere considerata una risposta psichica della mente a stimoli interni o esterni o contemporaneamente sia interni che esterni a volte di tipo difensivo e adattivo, altre volte di tipo disadattivo e invalidante.</w:t>
      </w:r>
    </w:p>
    <w:p w:rsidR="009150F7" w:rsidRDefault="009150F7" w:rsidP="009150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23232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Se l'attivazione psichica “</w:t>
      </w:r>
      <w:proofErr w:type="spellStart"/>
      <w:r>
        <w:rPr>
          <w:rFonts w:ascii="Arial" w:hAnsi="Arial" w:cs="Arial"/>
          <w:color w:val="323232"/>
          <w:sz w:val="28"/>
          <w:szCs w:val="28"/>
        </w:rPr>
        <w:t>aurosal</w:t>
      </w:r>
      <w:proofErr w:type="spellEnd"/>
      <w:r>
        <w:rPr>
          <w:rFonts w:ascii="Arial" w:hAnsi="Arial" w:cs="Arial"/>
          <w:color w:val="323232"/>
          <w:sz w:val="28"/>
          <w:szCs w:val="28"/>
        </w:rPr>
        <w:t xml:space="preserve">” e il persistere di questa, “intensificatasi come ansia”, non </w:t>
      </w:r>
      <w:proofErr w:type="gramStart"/>
      <w:r>
        <w:rPr>
          <w:rFonts w:ascii="Arial" w:hAnsi="Arial" w:cs="Arial"/>
          <w:color w:val="323232"/>
          <w:sz w:val="28"/>
          <w:szCs w:val="28"/>
        </w:rPr>
        <w:t>vengono</w:t>
      </w:r>
      <w:proofErr w:type="gramEnd"/>
      <w:r>
        <w:rPr>
          <w:rFonts w:ascii="Arial" w:hAnsi="Arial" w:cs="Arial"/>
          <w:color w:val="323232"/>
          <w:sz w:val="28"/>
          <w:szCs w:val="28"/>
        </w:rPr>
        <w:t xml:space="preserve"> riconosciuti in modo corretto, possono coinvolgere oltre alle funzioni emotive della mente: quelle </w:t>
      </w:r>
      <w:r>
        <w:rPr>
          <w:rFonts w:ascii="Arial" w:hAnsi="Arial" w:cs="Arial"/>
          <w:b/>
          <w:bCs/>
          <w:color w:val="323232"/>
          <w:sz w:val="28"/>
          <w:szCs w:val="28"/>
        </w:rPr>
        <w:t xml:space="preserve">affettive </w:t>
      </w:r>
      <w:r>
        <w:rPr>
          <w:rFonts w:ascii="Arial" w:hAnsi="Arial" w:cs="Arial"/>
          <w:color w:val="323232"/>
          <w:sz w:val="28"/>
          <w:szCs w:val="28"/>
        </w:rPr>
        <w:t xml:space="preserve">(attaccamento), quelle </w:t>
      </w:r>
      <w:r>
        <w:rPr>
          <w:rFonts w:ascii="Arial" w:hAnsi="Arial" w:cs="Arial"/>
          <w:b/>
          <w:bCs/>
          <w:color w:val="323232"/>
          <w:sz w:val="28"/>
          <w:szCs w:val="28"/>
        </w:rPr>
        <w:t xml:space="preserve">fisiologiche </w:t>
      </w:r>
      <w:r>
        <w:rPr>
          <w:rFonts w:ascii="Arial" w:hAnsi="Arial" w:cs="Arial"/>
          <w:color w:val="323232"/>
          <w:sz w:val="28"/>
          <w:szCs w:val="28"/>
        </w:rPr>
        <w:t xml:space="preserve">(somatizzazioni) e quelle </w:t>
      </w:r>
      <w:r>
        <w:rPr>
          <w:rFonts w:ascii="Arial" w:hAnsi="Arial" w:cs="Arial"/>
          <w:b/>
          <w:bCs/>
          <w:color w:val="323232"/>
          <w:sz w:val="28"/>
          <w:szCs w:val="28"/>
        </w:rPr>
        <w:t>cognitive</w:t>
      </w:r>
      <w:r>
        <w:rPr>
          <w:rFonts w:ascii="Arial" w:hAnsi="Arial" w:cs="Arial"/>
          <w:color w:val="323232"/>
          <w:sz w:val="28"/>
          <w:szCs w:val="28"/>
        </w:rPr>
        <w:t xml:space="preserve"> (delirio); per rimanere nell'analogia è come se un'infezione non riconosciuta si estendesse su altre parti dell'organismo.</w:t>
      </w:r>
    </w:p>
    <w:p w:rsidR="009150F7" w:rsidRDefault="009150F7" w:rsidP="009150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23232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 </w:t>
      </w:r>
    </w:p>
    <w:p w:rsidR="009150F7" w:rsidRDefault="009150F7" w:rsidP="009150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23232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 xml:space="preserve">Già da mezzo secolo in </w:t>
      </w:r>
      <w:hyperlink r:id="rId8" w:history="1">
        <w:r>
          <w:rPr>
            <w:rFonts w:ascii="Arial" w:hAnsi="Arial" w:cs="Arial"/>
            <w:b/>
            <w:bCs/>
            <w:color w:val="0000FF"/>
            <w:sz w:val="28"/>
            <w:szCs w:val="28"/>
            <w:u w:val="single" w:color="0000FF"/>
          </w:rPr>
          <w:t>psicologia</w:t>
        </w:r>
      </w:hyperlink>
      <w:r>
        <w:rPr>
          <w:rFonts w:ascii="Arial" w:hAnsi="Arial" w:cs="Arial"/>
          <w:color w:val="323232"/>
          <w:sz w:val="28"/>
          <w:szCs w:val="28"/>
        </w:rPr>
        <w:t xml:space="preserve"> esiste una prima differenziazione in “</w:t>
      </w:r>
      <w:r>
        <w:rPr>
          <w:rFonts w:ascii="Arial" w:hAnsi="Arial" w:cs="Arial"/>
          <w:b/>
          <w:bCs/>
          <w:color w:val="323232"/>
          <w:sz w:val="28"/>
          <w:szCs w:val="28"/>
        </w:rPr>
        <w:t>ansia di stato</w:t>
      </w:r>
      <w:r>
        <w:rPr>
          <w:rFonts w:ascii="Arial" w:hAnsi="Arial" w:cs="Arial"/>
          <w:color w:val="323232"/>
          <w:sz w:val="28"/>
          <w:szCs w:val="28"/>
        </w:rPr>
        <w:t>” e “</w:t>
      </w:r>
      <w:r>
        <w:rPr>
          <w:rFonts w:ascii="Arial" w:hAnsi="Arial" w:cs="Arial"/>
          <w:b/>
          <w:bCs/>
          <w:color w:val="323232"/>
          <w:sz w:val="28"/>
          <w:szCs w:val="28"/>
        </w:rPr>
        <w:t>ansia di tratto</w:t>
      </w:r>
      <w:r>
        <w:rPr>
          <w:rFonts w:ascii="Arial" w:hAnsi="Arial" w:cs="Arial"/>
          <w:color w:val="323232"/>
          <w:sz w:val="28"/>
          <w:szCs w:val="28"/>
        </w:rPr>
        <w:t xml:space="preserve">” che ad oggi è insufficiente per una diagnosi corretta, in ogni caso l'errore diagnostico più serio è quello di valutare l'ansia solo dal </w:t>
      </w:r>
      <w:hyperlink r:id="rId9" w:history="1">
        <w:r>
          <w:rPr>
            <w:rFonts w:ascii="Arial" w:hAnsi="Arial" w:cs="Arial"/>
            <w:b/>
            <w:bCs/>
            <w:color w:val="0000FF"/>
            <w:sz w:val="28"/>
            <w:szCs w:val="28"/>
            <w:u w:val="single" w:color="0000FF"/>
          </w:rPr>
          <w:t>comportamento</w:t>
        </w:r>
      </w:hyperlink>
      <w:r>
        <w:rPr>
          <w:rFonts w:ascii="Arial" w:hAnsi="Arial" w:cs="Arial"/>
          <w:color w:val="323232"/>
          <w:sz w:val="28"/>
          <w:szCs w:val="28"/>
        </w:rPr>
        <w:t xml:space="preserve"> visibile che ha il paziente, in quanto, come la febbre </w:t>
      </w:r>
      <w:r>
        <w:rPr>
          <w:rFonts w:ascii="Arial" w:hAnsi="Arial" w:cs="Arial"/>
          <w:color w:val="323232"/>
          <w:sz w:val="28"/>
          <w:szCs w:val="28"/>
        </w:rPr>
        <w:lastRenderedPageBreak/>
        <w:t xml:space="preserve">questo appare identico. </w:t>
      </w:r>
    </w:p>
    <w:p w:rsidR="009150F7" w:rsidRDefault="009150F7" w:rsidP="009150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23232"/>
          <w:sz w:val="28"/>
          <w:szCs w:val="28"/>
        </w:rPr>
      </w:pPr>
      <w:proofErr w:type="gramStart"/>
      <w:r>
        <w:rPr>
          <w:rFonts w:ascii="Arial" w:hAnsi="Arial" w:cs="Arial"/>
          <w:color w:val="323232"/>
          <w:sz w:val="28"/>
          <w:szCs w:val="28"/>
        </w:rPr>
        <w:t>Infatti</w:t>
      </w:r>
      <w:proofErr w:type="gramEnd"/>
      <w:r>
        <w:rPr>
          <w:rFonts w:ascii="Arial" w:hAnsi="Arial" w:cs="Arial"/>
          <w:color w:val="323232"/>
          <w:sz w:val="28"/>
          <w:szCs w:val="28"/>
        </w:rPr>
        <w:t xml:space="preserve"> come la febbre  resta sempre febbre, sia che si tratti di una infezione virale, una forma tumorale, o una lesione urologica, e comunque ci parla solo della risposta dell'organismo e non di ciò che ha causato questa febbre anche l'ansia ci parla della risposta psichica e non da cosa deriva tale risposta.</w:t>
      </w:r>
    </w:p>
    <w:p w:rsidR="009150F7" w:rsidRDefault="009150F7" w:rsidP="009150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23232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Esemplificando potremmo avere la classica “ansia da esame scolastico” con le seguenti varianti:</w:t>
      </w:r>
    </w:p>
    <w:p w:rsidR="009150F7" w:rsidRDefault="009150F7" w:rsidP="009150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23232"/>
          <w:sz w:val="28"/>
          <w:szCs w:val="28"/>
        </w:rPr>
      </w:pPr>
    </w:p>
    <w:p w:rsidR="009150F7" w:rsidRDefault="009150F7" w:rsidP="009150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323232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 xml:space="preserve">Deriva da una rappresentazione di eventi frustranti quindi non è </w:t>
      </w:r>
      <w:hyperlink r:id="rId10" w:history="1">
        <w:r>
          <w:rPr>
            <w:rFonts w:ascii="Arial" w:hAnsi="Arial" w:cs="Arial"/>
            <w:b/>
            <w:bCs/>
            <w:color w:val="0000FF"/>
            <w:sz w:val="28"/>
            <w:szCs w:val="28"/>
            <w:u w:val="single" w:color="0000FF"/>
          </w:rPr>
          <w:t>ansia</w:t>
        </w:r>
      </w:hyperlink>
      <w:r>
        <w:rPr>
          <w:rFonts w:ascii="Arial" w:hAnsi="Arial" w:cs="Arial"/>
          <w:color w:val="323232"/>
          <w:sz w:val="28"/>
          <w:szCs w:val="28"/>
        </w:rPr>
        <w:t xml:space="preserve"> ma bassa tolleranza alla </w:t>
      </w:r>
      <w:hyperlink r:id="rId11" w:history="1">
        <w:r>
          <w:rPr>
            <w:rFonts w:ascii="Arial" w:hAnsi="Arial" w:cs="Arial"/>
            <w:b/>
            <w:bCs/>
            <w:color w:val="0000FF"/>
            <w:sz w:val="28"/>
            <w:szCs w:val="28"/>
            <w:u w:val="single" w:color="0000FF"/>
          </w:rPr>
          <w:t>frustrazione</w:t>
        </w:r>
      </w:hyperlink>
      <w:r>
        <w:rPr>
          <w:rFonts w:ascii="Arial" w:hAnsi="Arial" w:cs="Arial"/>
          <w:color w:val="323232"/>
          <w:sz w:val="28"/>
          <w:szCs w:val="28"/>
        </w:rPr>
        <w:t xml:space="preserve"> (se poi non passo l'esame ….) .</w:t>
      </w:r>
    </w:p>
    <w:p w:rsidR="009150F7" w:rsidRDefault="009150F7" w:rsidP="009150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323232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 xml:space="preserve">Deriva dalla consapevolezza di avere poche risorse per affrontare l'evento, ansia funzionale (non ho studiato e </w:t>
      </w:r>
      <w:proofErr w:type="spellStart"/>
      <w:r>
        <w:rPr>
          <w:rFonts w:ascii="Arial" w:hAnsi="Arial" w:cs="Arial"/>
          <w:color w:val="323232"/>
          <w:sz w:val="28"/>
          <w:szCs w:val="28"/>
        </w:rPr>
        <w:t>stò</w:t>
      </w:r>
      <w:proofErr w:type="spellEnd"/>
      <w:r>
        <w:rPr>
          <w:rFonts w:ascii="Arial" w:hAnsi="Arial" w:cs="Arial"/>
          <w:color w:val="323232"/>
          <w:sz w:val="28"/>
          <w:szCs w:val="28"/>
        </w:rPr>
        <w:t xml:space="preserve"> rischiando di fare una pessima figura</w:t>
      </w:r>
      <w:proofErr w:type="gramStart"/>
      <w:r>
        <w:rPr>
          <w:rFonts w:ascii="Arial" w:hAnsi="Arial" w:cs="Arial"/>
          <w:color w:val="323232"/>
          <w:sz w:val="28"/>
          <w:szCs w:val="28"/>
        </w:rPr>
        <w:t>)</w:t>
      </w:r>
      <w:proofErr w:type="gramEnd"/>
    </w:p>
    <w:p w:rsidR="009150F7" w:rsidRDefault="009150F7" w:rsidP="009150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323232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Deriva da una falsa conoscenza di sé (non ho studiato come avrei dovuto rischio di fare brutta figura ma il soggetto ha studiato ed è invece molto preparato</w:t>
      </w:r>
      <w:proofErr w:type="gramStart"/>
      <w:r>
        <w:rPr>
          <w:rFonts w:ascii="Arial" w:hAnsi="Arial" w:cs="Arial"/>
          <w:color w:val="323232"/>
          <w:sz w:val="28"/>
          <w:szCs w:val="28"/>
        </w:rPr>
        <w:t xml:space="preserve"> )</w:t>
      </w:r>
      <w:proofErr w:type="gramEnd"/>
    </w:p>
    <w:p w:rsidR="009150F7" w:rsidRDefault="009150F7" w:rsidP="009150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323232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 xml:space="preserve">Deriva da una forte pressione dell'ambiente famigliare che impone al soggetto di adattarsi a un falso io </w:t>
      </w:r>
      <w:proofErr w:type="gramStart"/>
      <w:r>
        <w:rPr>
          <w:rFonts w:ascii="Arial" w:hAnsi="Arial" w:cs="Arial"/>
          <w:color w:val="323232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color w:val="323232"/>
          <w:sz w:val="28"/>
          <w:szCs w:val="28"/>
        </w:rPr>
        <w:t>non volevo fare l'ingegnere preferivo fare il musicista ma la famiglia ha voluto ….)</w:t>
      </w:r>
    </w:p>
    <w:p w:rsidR="009150F7" w:rsidRDefault="009150F7" w:rsidP="009150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323232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 xml:space="preserve">Deriva da </w:t>
      </w:r>
      <w:proofErr w:type="gramStart"/>
      <w:r>
        <w:rPr>
          <w:rFonts w:ascii="Arial" w:hAnsi="Arial" w:cs="Arial"/>
          <w:color w:val="323232"/>
          <w:sz w:val="28"/>
          <w:szCs w:val="28"/>
        </w:rPr>
        <w:t xml:space="preserve">una </w:t>
      </w:r>
      <w:proofErr w:type="spellStart"/>
      <w:proofErr w:type="gramEnd"/>
      <w:r>
        <w:rPr>
          <w:rFonts w:ascii="Arial" w:hAnsi="Arial" w:cs="Arial"/>
          <w:color w:val="323232"/>
          <w:sz w:val="28"/>
          <w:szCs w:val="28"/>
        </w:rPr>
        <w:t>iperattivazione</w:t>
      </w:r>
      <w:proofErr w:type="spellEnd"/>
      <w:r>
        <w:rPr>
          <w:rFonts w:ascii="Arial" w:hAnsi="Arial" w:cs="Arial"/>
          <w:color w:val="323232"/>
          <w:sz w:val="28"/>
          <w:szCs w:val="28"/>
        </w:rPr>
        <w:t xml:space="preserve"> a seguito di una </w:t>
      </w:r>
      <w:proofErr w:type="spellStart"/>
      <w:r>
        <w:rPr>
          <w:rFonts w:ascii="Arial" w:hAnsi="Arial" w:cs="Arial"/>
          <w:color w:val="323232"/>
          <w:sz w:val="28"/>
          <w:szCs w:val="28"/>
        </w:rPr>
        <w:t>ipoattivazione</w:t>
      </w:r>
      <w:proofErr w:type="spellEnd"/>
      <w:r>
        <w:rPr>
          <w:rFonts w:ascii="Arial" w:hAnsi="Arial" w:cs="Arial"/>
          <w:color w:val="323232"/>
          <w:sz w:val="28"/>
          <w:szCs w:val="28"/>
        </w:rPr>
        <w:t xml:space="preserve"> dovuta a motivi esistenziali-situazionali ( sono da poco morti i genitori in un incidente stradale, il soggetto ha </w:t>
      </w:r>
      <w:proofErr w:type="spellStart"/>
      <w:r>
        <w:rPr>
          <w:rFonts w:ascii="Arial" w:hAnsi="Arial" w:cs="Arial"/>
          <w:color w:val="323232"/>
          <w:sz w:val="28"/>
          <w:szCs w:val="28"/>
        </w:rPr>
        <w:t>iper</w:t>
      </w:r>
      <w:proofErr w:type="spellEnd"/>
      <w:r>
        <w:rPr>
          <w:rFonts w:ascii="Arial" w:hAnsi="Arial" w:cs="Arial"/>
          <w:color w:val="323232"/>
          <w:sz w:val="28"/>
          <w:szCs w:val="28"/>
        </w:rPr>
        <w:t>-controllato la reazione emotiva a questo evento ma durante l'esame perde il controllo dell'intensità delle proprie emozioni)</w:t>
      </w:r>
    </w:p>
    <w:p w:rsidR="009150F7" w:rsidRDefault="009150F7" w:rsidP="009150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323232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 xml:space="preserve">Deriva da </w:t>
      </w:r>
      <w:proofErr w:type="gramStart"/>
      <w:r>
        <w:rPr>
          <w:rFonts w:ascii="Arial" w:hAnsi="Arial" w:cs="Arial"/>
          <w:color w:val="323232"/>
          <w:sz w:val="28"/>
          <w:szCs w:val="28"/>
        </w:rPr>
        <w:t xml:space="preserve">una </w:t>
      </w:r>
      <w:proofErr w:type="gramEnd"/>
      <w:r>
        <w:rPr>
          <w:rFonts w:ascii="Arial" w:hAnsi="Arial" w:cs="Arial"/>
          <w:color w:val="323232"/>
          <w:sz w:val="28"/>
          <w:szCs w:val="28"/>
        </w:rPr>
        <w:t xml:space="preserve">attivazione utile al soggetto per mettere in campo tutte le risorse a sua disposizione e per raggiungere il suo obiettivo: superare l'esame con la migliore valutazione possibile (attivazione </w:t>
      </w:r>
      <w:proofErr w:type="spellStart"/>
      <w:r>
        <w:rPr>
          <w:rFonts w:ascii="Arial" w:hAnsi="Arial" w:cs="Arial"/>
          <w:color w:val="323232"/>
          <w:sz w:val="28"/>
          <w:szCs w:val="28"/>
        </w:rPr>
        <w:t>psico</w:t>
      </w:r>
      <w:proofErr w:type="spellEnd"/>
      <w:r>
        <w:rPr>
          <w:rFonts w:ascii="Arial" w:hAnsi="Arial" w:cs="Arial"/>
          <w:color w:val="323232"/>
          <w:sz w:val="28"/>
          <w:szCs w:val="28"/>
        </w:rPr>
        <w:t xml:space="preserve">-adrenergica di tipo </w:t>
      </w:r>
      <w:proofErr w:type="spellStart"/>
      <w:r>
        <w:rPr>
          <w:rFonts w:ascii="Arial" w:hAnsi="Arial" w:cs="Arial"/>
          <w:color w:val="323232"/>
          <w:sz w:val="28"/>
          <w:szCs w:val="28"/>
        </w:rPr>
        <w:t>psico</w:t>
      </w:r>
      <w:proofErr w:type="spellEnd"/>
      <w:r>
        <w:rPr>
          <w:rFonts w:ascii="Arial" w:hAnsi="Arial" w:cs="Arial"/>
          <w:color w:val="323232"/>
          <w:sz w:val="28"/>
          <w:szCs w:val="28"/>
        </w:rPr>
        <w:t>-adattivo/funzionale alla situazione e alle motivazioni)</w:t>
      </w:r>
    </w:p>
    <w:p w:rsidR="009150F7" w:rsidRDefault="009150F7" w:rsidP="009150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23232"/>
          <w:sz w:val="28"/>
          <w:szCs w:val="28"/>
        </w:rPr>
      </w:pPr>
    </w:p>
    <w:p w:rsidR="009150F7" w:rsidRDefault="009150F7" w:rsidP="009150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23232"/>
          <w:sz w:val="28"/>
          <w:szCs w:val="28"/>
        </w:rPr>
      </w:pPr>
      <w:proofErr w:type="gramStart"/>
      <w:r>
        <w:rPr>
          <w:rFonts w:ascii="Arial" w:hAnsi="Arial" w:cs="Arial"/>
          <w:color w:val="323232"/>
          <w:sz w:val="28"/>
          <w:szCs w:val="28"/>
        </w:rPr>
        <w:t>e</w:t>
      </w:r>
      <w:proofErr w:type="gramEnd"/>
      <w:r>
        <w:rPr>
          <w:rFonts w:ascii="Arial" w:hAnsi="Arial" w:cs="Arial"/>
          <w:color w:val="323232"/>
          <w:sz w:val="28"/>
          <w:szCs w:val="28"/>
        </w:rPr>
        <w:t xml:space="preserve"> potremmo trovare molte altre “cause-concause” ma una considerazione andrebbe fatta riguardo questo esempio: i punti 1,3,4 non derivano principalmente da aspetti emotivi ma: </w:t>
      </w:r>
    </w:p>
    <w:p w:rsidR="009150F7" w:rsidRDefault="009150F7" w:rsidP="009150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23232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 xml:space="preserve">1, pulsionale; 3, identitario; 4, relazionale-sistemico-familiare; solo il punto 5 ha a che fare principalmente con le </w:t>
      </w:r>
      <w:hyperlink r:id="rId12" w:history="1">
        <w:r>
          <w:rPr>
            <w:rFonts w:ascii="Arial" w:hAnsi="Arial" w:cs="Arial"/>
            <w:b/>
            <w:bCs/>
            <w:color w:val="0000FF"/>
            <w:sz w:val="28"/>
            <w:szCs w:val="28"/>
            <w:u w:val="single" w:color="0000FF"/>
          </w:rPr>
          <w:t>emozioni</w:t>
        </w:r>
      </w:hyperlink>
      <w:r>
        <w:rPr>
          <w:rFonts w:ascii="Arial" w:hAnsi="Arial" w:cs="Arial"/>
          <w:color w:val="323232"/>
          <w:sz w:val="28"/>
          <w:szCs w:val="28"/>
        </w:rPr>
        <w:t xml:space="preserve"> e il punto 2 con le motivazioni.</w:t>
      </w:r>
    </w:p>
    <w:p w:rsidR="009150F7" w:rsidRDefault="009150F7" w:rsidP="009150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23232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 xml:space="preserve">I punti </w:t>
      </w:r>
      <w:proofErr w:type="gramStart"/>
      <w:r>
        <w:rPr>
          <w:rFonts w:ascii="Arial" w:hAnsi="Arial" w:cs="Arial"/>
          <w:color w:val="323232"/>
          <w:sz w:val="28"/>
          <w:szCs w:val="28"/>
        </w:rPr>
        <w:t>1,3,4,</w:t>
      </w:r>
      <w:proofErr w:type="gramEnd"/>
      <w:r>
        <w:rPr>
          <w:rFonts w:ascii="Arial" w:hAnsi="Arial" w:cs="Arial"/>
          <w:color w:val="323232"/>
          <w:sz w:val="28"/>
          <w:szCs w:val="28"/>
        </w:rPr>
        <w:t xml:space="preserve"> richiederebbero un'elaborazione (psicoterapia) da parte del soggetto.</w:t>
      </w:r>
    </w:p>
    <w:p w:rsidR="009150F7" w:rsidRDefault="009150F7" w:rsidP="009150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23232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 xml:space="preserve">In questi casi “la presunta ansia” è principalmente un sintomo che non andrebbe inibito né farmacologicamente né con psicoterapie centrate sul sintomo </w:t>
      </w:r>
      <w:proofErr w:type="spellStart"/>
      <w:r>
        <w:rPr>
          <w:rFonts w:ascii="Arial" w:hAnsi="Arial" w:cs="Arial"/>
          <w:color w:val="323232"/>
          <w:sz w:val="28"/>
          <w:szCs w:val="28"/>
        </w:rPr>
        <w:t>perchè</w:t>
      </w:r>
      <w:proofErr w:type="spellEnd"/>
      <w:r>
        <w:rPr>
          <w:rFonts w:ascii="Arial" w:hAnsi="Arial" w:cs="Arial"/>
          <w:color w:val="323232"/>
          <w:sz w:val="28"/>
          <w:szCs w:val="28"/>
        </w:rPr>
        <w:t xml:space="preserve"> non riguarda strettamente l'attivazione emotiva (ma la pulsione o l'identità o le relazioni) e pertanto il problema non </w:t>
      </w:r>
      <w:proofErr w:type="gramStart"/>
      <w:r>
        <w:rPr>
          <w:rFonts w:ascii="Arial" w:hAnsi="Arial" w:cs="Arial"/>
          <w:color w:val="323232"/>
          <w:sz w:val="28"/>
          <w:szCs w:val="28"/>
        </w:rPr>
        <w:t>verrebbe</w:t>
      </w:r>
      <w:proofErr w:type="gramEnd"/>
      <w:r>
        <w:rPr>
          <w:rFonts w:ascii="Arial" w:hAnsi="Arial" w:cs="Arial"/>
          <w:color w:val="323232"/>
          <w:sz w:val="28"/>
          <w:szCs w:val="28"/>
        </w:rPr>
        <w:t xml:space="preserve"> risolto.</w:t>
      </w:r>
    </w:p>
    <w:p w:rsidR="009150F7" w:rsidRDefault="009150F7" w:rsidP="009150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23232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 xml:space="preserve">Il punto </w:t>
      </w:r>
      <w:proofErr w:type="gramStart"/>
      <w:r>
        <w:rPr>
          <w:rFonts w:ascii="Arial" w:hAnsi="Arial" w:cs="Arial"/>
          <w:color w:val="323232"/>
          <w:sz w:val="28"/>
          <w:szCs w:val="28"/>
        </w:rPr>
        <w:t>5</w:t>
      </w:r>
      <w:proofErr w:type="gramEnd"/>
      <w:r>
        <w:rPr>
          <w:rFonts w:ascii="Arial" w:hAnsi="Arial" w:cs="Arial"/>
          <w:color w:val="323232"/>
          <w:sz w:val="28"/>
          <w:szCs w:val="28"/>
        </w:rPr>
        <w:t xml:space="preserve"> invece riguarda strettamente la vita emotiva del soggetto e può essere utile inibire l'eccessiva risposta emotiva </w:t>
      </w:r>
      <w:proofErr w:type="spellStart"/>
      <w:r>
        <w:rPr>
          <w:rFonts w:ascii="Arial" w:hAnsi="Arial" w:cs="Arial"/>
          <w:color w:val="323232"/>
          <w:sz w:val="28"/>
          <w:szCs w:val="28"/>
        </w:rPr>
        <w:t>perchè</w:t>
      </w:r>
      <w:proofErr w:type="spellEnd"/>
      <w:r>
        <w:rPr>
          <w:rFonts w:ascii="Arial" w:hAnsi="Arial" w:cs="Arial"/>
          <w:color w:val="323232"/>
          <w:sz w:val="28"/>
          <w:szCs w:val="28"/>
        </w:rPr>
        <w:t xml:space="preserve"> essa può diventare disadattiva (il soggetto inizierebbe ad avere pessime prestazioni scolastiche a causa di ciò potrebbe venire bocciato e peggiorare la propria percezione esistenziale già critica per la morte dei genitori, quindi si creano le premesse per ulteriori e più gravi risposte emotive).</w:t>
      </w:r>
    </w:p>
    <w:p w:rsidR="009150F7" w:rsidRDefault="009150F7" w:rsidP="009150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23232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 xml:space="preserve">Il punto 2 riguarda probabilmente la </w:t>
      </w:r>
      <w:hyperlink r:id="rId13" w:history="1">
        <w:r>
          <w:rPr>
            <w:rFonts w:ascii="Arial" w:hAnsi="Arial" w:cs="Arial"/>
            <w:b/>
            <w:bCs/>
            <w:color w:val="0000FF"/>
            <w:sz w:val="28"/>
            <w:szCs w:val="28"/>
            <w:u w:val="single" w:color="0000FF"/>
          </w:rPr>
          <w:t>motivazione</w:t>
        </w:r>
      </w:hyperlink>
      <w:r>
        <w:rPr>
          <w:rFonts w:ascii="Arial" w:hAnsi="Arial" w:cs="Arial"/>
          <w:color w:val="323232"/>
          <w:sz w:val="28"/>
          <w:szCs w:val="28"/>
        </w:rPr>
        <w:t xml:space="preserve"> del soggetto (può essere utile una </w:t>
      </w:r>
      <w:hyperlink r:id="rId14" w:history="1">
        <w:r>
          <w:rPr>
            <w:rFonts w:ascii="Arial" w:hAnsi="Arial" w:cs="Arial"/>
            <w:b/>
            <w:bCs/>
            <w:color w:val="0000FF"/>
            <w:sz w:val="28"/>
            <w:szCs w:val="28"/>
            <w:u w:val="single" w:color="0000FF"/>
          </w:rPr>
          <w:t>consulenza</w:t>
        </w:r>
      </w:hyperlink>
      <w:r>
        <w:rPr>
          <w:rFonts w:ascii="Arial" w:hAnsi="Arial" w:cs="Arial"/>
          <w:color w:val="323232"/>
          <w:sz w:val="28"/>
          <w:szCs w:val="28"/>
        </w:rPr>
        <w:t xml:space="preserve"> psicologica).</w:t>
      </w:r>
    </w:p>
    <w:p w:rsidR="009150F7" w:rsidRDefault="009150F7" w:rsidP="009150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23232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 xml:space="preserve">Il punto </w:t>
      </w:r>
      <w:proofErr w:type="gramStart"/>
      <w:r>
        <w:rPr>
          <w:rFonts w:ascii="Arial" w:hAnsi="Arial" w:cs="Arial"/>
          <w:color w:val="323232"/>
          <w:sz w:val="28"/>
          <w:szCs w:val="28"/>
        </w:rPr>
        <w:t>6</w:t>
      </w:r>
      <w:proofErr w:type="gramEnd"/>
      <w:r>
        <w:rPr>
          <w:rFonts w:ascii="Arial" w:hAnsi="Arial" w:cs="Arial"/>
          <w:color w:val="323232"/>
          <w:sz w:val="28"/>
          <w:szCs w:val="28"/>
        </w:rPr>
        <w:t xml:space="preserve"> riguarda una risposta utile e adattiva, quindi assolutamente da non inibire con automedicazioni, come quando si suda durante uno sforzo fisico nella stessa misura aumenta l'attivazione psichica (</w:t>
      </w:r>
      <w:proofErr w:type="spellStart"/>
      <w:r>
        <w:rPr>
          <w:rFonts w:ascii="Arial" w:hAnsi="Arial" w:cs="Arial"/>
          <w:color w:val="323232"/>
          <w:sz w:val="28"/>
          <w:szCs w:val="28"/>
        </w:rPr>
        <w:t>aurosal</w:t>
      </w:r>
      <w:proofErr w:type="spellEnd"/>
      <w:r>
        <w:rPr>
          <w:rFonts w:ascii="Arial" w:hAnsi="Arial" w:cs="Arial"/>
          <w:color w:val="323232"/>
          <w:sz w:val="28"/>
          <w:szCs w:val="28"/>
        </w:rPr>
        <w:t>) quando la situazione richiede uno sforzo cognitivo come nel caso dell'esame da superare.</w:t>
      </w:r>
    </w:p>
    <w:p w:rsidR="009150F7" w:rsidRDefault="009150F7" w:rsidP="009150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23232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 </w:t>
      </w:r>
    </w:p>
    <w:p w:rsidR="009150F7" w:rsidRDefault="009150F7" w:rsidP="009150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23232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 xml:space="preserve">Lungi dal voler esaurire in poche righe la spiegazione sulla complessità del funzionamento psichico a fronte di alcune risposte che possono apparire appartenenti </w:t>
      </w:r>
      <w:proofErr w:type="gramStart"/>
      <w:r>
        <w:rPr>
          <w:rFonts w:ascii="Arial" w:hAnsi="Arial" w:cs="Arial"/>
          <w:color w:val="323232"/>
          <w:sz w:val="28"/>
          <w:szCs w:val="28"/>
        </w:rPr>
        <w:t>ad</w:t>
      </w:r>
      <w:proofErr w:type="gramEnd"/>
      <w:r>
        <w:rPr>
          <w:rFonts w:ascii="Arial" w:hAnsi="Arial" w:cs="Arial"/>
          <w:color w:val="323232"/>
          <w:sz w:val="28"/>
          <w:szCs w:val="28"/>
        </w:rPr>
        <w:t xml:space="preserve"> un unico processo fenomenico (ansia), resta il fatto che troppo spesso le persone si trovano con problemi psicologici che si sono ingigantiti solo </w:t>
      </w:r>
      <w:proofErr w:type="spellStart"/>
      <w:r>
        <w:rPr>
          <w:rFonts w:ascii="Arial" w:hAnsi="Arial" w:cs="Arial"/>
          <w:color w:val="323232"/>
          <w:sz w:val="28"/>
          <w:szCs w:val="28"/>
        </w:rPr>
        <w:t>perchè</w:t>
      </w:r>
      <w:proofErr w:type="spellEnd"/>
      <w:r>
        <w:rPr>
          <w:rFonts w:ascii="Arial" w:hAnsi="Arial" w:cs="Arial"/>
          <w:color w:val="323232"/>
          <w:sz w:val="28"/>
          <w:szCs w:val="28"/>
        </w:rPr>
        <w:t xml:space="preserve"> hanno cercato risposte in contesti dove non c'erano le adeguate competenze (amici, familiari, libri, web) e che quindi valutavano dall'apparenza ciò che, se si tratta di psiche, è assolutamente sconsigliato fare.</w:t>
      </w:r>
    </w:p>
    <w:p w:rsidR="009150F7" w:rsidRDefault="009150F7" w:rsidP="009150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23232"/>
          <w:sz w:val="28"/>
          <w:szCs w:val="28"/>
        </w:rPr>
      </w:pPr>
      <w:r>
        <w:rPr>
          <w:rFonts w:ascii="Arial" w:hAnsi="Arial" w:cs="Arial"/>
          <w:color w:val="323232"/>
          <w:sz w:val="28"/>
          <w:szCs w:val="28"/>
        </w:rPr>
        <w:t> </w:t>
      </w:r>
    </w:p>
    <w:p w:rsidR="00517B0B" w:rsidRDefault="00517B0B"/>
    <w:sectPr w:rsidR="00517B0B" w:rsidSect="005058D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F7"/>
    <w:rsid w:val="00517B0B"/>
    <w:rsid w:val="0091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B452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0F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50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0F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50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edicitalia.it/dizionario-medico/frustrazione" TargetMode="External"/><Relationship Id="rId12" Type="http://schemas.openxmlformats.org/officeDocument/2006/relationships/hyperlink" Target="http://www.medicitalia.it/dizionario-medico/emozioni" TargetMode="External"/><Relationship Id="rId13" Type="http://schemas.openxmlformats.org/officeDocument/2006/relationships/hyperlink" Target="http://www.medicitalia.it/dizionario-medico/motivazione" TargetMode="External"/><Relationship Id="rId14" Type="http://schemas.openxmlformats.org/officeDocument/2006/relationships/hyperlink" Target="http://www.medicitalia.it/dizionario-medico/consulenza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medicitalia.it/carla.foletto" TargetMode="External"/><Relationship Id="rId8" Type="http://schemas.openxmlformats.org/officeDocument/2006/relationships/hyperlink" Target="http://www.medicitalia.it/dizionario-medico/psicologia" TargetMode="External"/><Relationship Id="rId9" Type="http://schemas.openxmlformats.org/officeDocument/2006/relationships/hyperlink" Target="http://www.medicitalia.it/dizionario-medico/comportamento" TargetMode="External"/><Relationship Id="rId10" Type="http://schemas.openxmlformats.org/officeDocument/2006/relationships/hyperlink" Target="http://www.medicitalia.it/dizionario-medico/ans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5779</Characters>
  <Application>Microsoft Macintosh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drCF</dc:creator>
  <cp:keywords/>
  <dc:description/>
  <cp:lastModifiedBy>drCF</cp:lastModifiedBy>
  <cp:revision>1</cp:revision>
  <dcterms:created xsi:type="dcterms:W3CDTF">2014-12-23T23:36:00Z</dcterms:created>
  <dcterms:modified xsi:type="dcterms:W3CDTF">2014-12-23T23:53:00Z</dcterms:modified>
</cp:coreProperties>
</file>